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/>
      </w:pPr>
      <w:r>
        <w:rPr>
          <w:b/>
          <w:color w:val="126660"/>
          <w:sz w:val="20"/>
        </w:rPr>
        <w:t>DESK REFERENCE / ONE REQUEST AT A TIME</w:t>
      </w:r>
    </w:p>
    <w:p>
      <w:pPr>
        <w:pStyle w:val="Title"/>
      </w:pPr>
      <w:r>
        <w:t>Customer request</w:t>
        <w:br/>
        <w:t>handoff checklist</w:t>
      </w:r>
    </w:p>
    <w:p>
      <w:r>
        <w:t>Use with the two-page guide. Tick each item when it is true. A forwarded email alone does not complete the handoff. All names and rules in this sample are fictional.</w:t>
      </w:r>
    </w:p>
    <w:p>
      <w:r>
        <w:t>Request reference __________________   Date __________________</w:t>
      </w:r>
    </w:p>
    <w:p>
      <w:r>
        <w:t>Current owner _____________________________________________</w:t>
      </w:r>
    </w:p>
    <w:p>
      <w:pPr>
        <w:pStyle w:val="Heading1"/>
      </w:pPr>
      <w:r>
        <w:t>Capture and clarify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I checked for an existing record and updated it or created one entry.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The record includes received time, customer, reply address, and original email reference.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Deliverable, intended use, quantity or size, and requested date or “no fixed date” are clear.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Any missing details were requested together and supplied before status changed to Ready for review.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The record names a current owner, next action, and customer update date, time, and time zone.</w:t>
      </w:r>
    </w:p>
    <w:p>
      <w:pPr>
        <w:pStyle w:val="Heading1"/>
      </w:pPr>
      <w:r>
        <w:t>Transfer and confirm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I checked for an earlier answer deadline or missed-promise complaint and alerted the lead if needed.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The new owner received the log reference and decision needed, then explicitly accepted ownership, next action, and update time.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The customer was told who is next and when to expect an update; the message reference is recorded.</w:t>
      </w:r>
    </w:p>
    <w:p>
      <w:pPr>
        <w:spacing w:after="180"/>
        <w:ind w:left="331" w:hanging="331"/>
      </w:pPr>
      <w:r>
        <w:rPr>
          <w:rFonts w:ascii="DejaVu Sans" w:hAnsi="DejaVu Sans"/>
          <w:color w:val="126660"/>
        </w:rPr>
        <w:t xml:space="preserve">☐  </w:t>
      </w:r>
      <w:r>
        <w:t>Only after acceptance and the customer update, I set the record to Handed off.</w:t>
      </w:r>
    </w:p>
    <w:p>
      <w:r>
        <w:rPr>
          <w:b/>
        </w:rPr>
        <w:t>No acceptance yet?</w:t>
      </w:r>
      <w:r>
        <w:t xml:space="preserve"> Keep ownership, alert the lead, and update the customer before the promised time. Record the next update time and continue following up.</w:t>
      </w:r>
    </w:p>
    <w:p>
      <w:r>
        <w:rPr>
          <w:b/>
        </w:rPr>
        <w:t>Final check:</w:t>
      </w:r>
      <w:r>
        <w:t xml:space="preserve"> Never promise unapproved pricing or delivery. Keep passwords and payment details out of the log.</w:t>
      </w:r>
    </w:p>
    <w:sectPr w:rsidR="00FC693F" w:rsidRPr="0006063C" w:rsidSect="00034616">
      <w:footerReference w:type="default" r:id="rId9"/>
      <w:pgSz w:w="12240" w:h="15840"/>
      <w:pgMar w:top="936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4D5959"/>
        <w:sz w:val="16"/>
      </w:rPr>
      <w:t>ALDER DESK STUDIO  /  FICTIONAL DEMONSTRATION  /  SEPTEMBER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40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request handoff checklist</dc:title>
  <dc:subject>Fictional portfolio sample</dc:subject>
  <dc:creator>Kris Jensen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